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EAF" w:rsidRPr="003A3DC2" w:rsidRDefault="00FD7EAF" w:rsidP="00FD7EAF">
      <w:pPr>
        <w:jc w:val="center"/>
        <w:rPr>
          <w:rFonts w:ascii="Monotype Corsiva" w:hAnsi="Monotype Corsiva"/>
          <w:b/>
          <w:color w:val="000000"/>
          <w:sz w:val="44"/>
          <w:szCs w:val="44"/>
        </w:rPr>
      </w:pPr>
      <w:r w:rsidRPr="003A3DC2">
        <w:rPr>
          <w:rFonts w:ascii="Monotype Corsiva" w:hAnsi="Monotype Corsiva"/>
          <w:b/>
          <w:color w:val="000000"/>
          <w:sz w:val="44"/>
          <w:szCs w:val="44"/>
        </w:rPr>
        <w:t>О  Т  Ч  Е  Т</w:t>
      </w:r>
    </w:p>
    <w:p w:rsidR="00FD7EAF" w:rsidRPr="003A3DC2" w:rsidRDefault="00FD7EAF" w:rsidP="00FD7EAF">
      <w:pPr>
        <w:jc w:val="center"/>
        <w:rPr>
          <w:rFonts w:ascii="Monotype Corsiva" w:hAnsi="Monotype Corsiva"/>
          <w:b/>
          <w:color w:val="000000"/>
          <w:sz w:val="28"/>
          <w:szCs w:val="28"/>
        </w:rPr>
      </w:pPr>
    </w:p>
    <w:p w:rsidR="00FD7EAF" w:rsidRPr="003A3D5F" w:rsidRDefault="00FD7EAF" w:rsidP="00FD7EAF">
      <w:pPr>
        <w:ind w:firstLine="540"/>
        <w:jc w:val="center"/>
        <w:rPr>
          <w:rFonts w:ascii="Monotype Corsiva" w:hAnsi="Monotype Corsiva"/>
          <w:color w:val="000000"/>
          <w:sz w:val="40"/>
          <w:szCs w:val="40"/>
        </w:rPr>
      </w:pPr>
      <w:r w:rsidRPr="003A3D5F">
        <w:rPr>
          <w:rFonts w:ascii="Monotype Corsiva" w:hAnsi="Monotype Corsiva"/>
          <w:color w:val="000000"/>
          <w:sz w:val="40"/>
          <w:szCs w:val="40"/>
        </w:rPr>
        <w:t>За дейността на общинския съвет и неговите постоянни комисии за второто шестмесечие на 202</w:t>
      </w:r>
      <w:r>
        <w:rPr>
          <w:rFonts w:ascii="Monotype Corsiva" w:hAnsi="Monotype Corsiva"/>
          <w:color w:val="000000"/>
          <w:sz w:val="40"/>
          <w:szCs w:val="40"/>
          <w:lang w:val="en-US"/>
        </w:rPr>
        <w:t>4</w:t>
      </w:r>
      <w:r w:rsidRPr="003A3D5F">
        <w:rPr>
          <w:rFonts w:ascii="Monotype Corsiva" w:hAnsi="Monotype Corsiva"/>
          <w:color w:val="000000"/>
          <w:sz w:val="40"/>
          <w:szCs w:val="40"/>
        </w:rPr>
        <w:t>година</w:t>
      </w:r>
    </w:p>
    <w:p w:rsidR="00FD7EAF" w:rsidRPr="003A3D5F" w:rsidRDefault="00FD7EAF" w:rsidP="00FD7EAF">
      <w:pPr>
        <w:jc w:val="both"/>
        <w:rPr>
          <w:rFonts w:ascii="Monotype Corsiva" w:hAnsi="Monotype Corsiva"/>
          <w:color w:val="000000"/>
          <w:sz w:val="40"/>
          <w:szCs w:val="40"/>
        </w:rPr>
      </w:pPr>
      <w:r w:rsidRPr="003A3D5F">
        <w:rPr>
          <w:rFonts w:ascii="Monotype Corsiva" w:hAnsi="Monotype Corsiva"/>
          <w:color w:val="000000"/>
          <w:sz w:val="40"/>
          <w:szCs w:val="40"/>
        </w:rPr>
        <w:t xml:space="preserve">                           </w:t>
      </w:r>
    </w:p>
    <w:p w:rsidR="00FD7EAF" w:rsidRPr="003A3D5F" w:rsidRDefault="00FD7EAF" w:rsidP="00FD7EAF">
      <w:pPr>
        <w:ind w:firstLine="540"/>
        <w:jc w:val="both"/>
        <w:rPr>
          <w:color w:val="000000"/>
          <w:sz w:val="28"/>
          <w:szCs w:val="28"/>
        </w:rPr>
      </w:pPr>
    </w:p>
    <w:p w:rsidR="00FD7EAF" w:rsidRPr="00601ED9" w:rsidRDefault="00FD7EAF" w:rsidP="00FD7EAF">
      <w:pPr>
        <w:ind w:firstLine="540"/>
        <w:jc w:val="both"/>
        <w:rPr>
          <w:color w:val="000000"/>
        </w:rPr>
      </w:pPr>
      <w:r w:rsidRPr="00601ED9">
        <w:rPr>
          <w:color w:val="000000"/>
        </w:rPr>
        <w:t xml:space="preserve">Уважаеми колеги - общински съветници,  </w:t>
      </w:r>
    </w:p>
    <w:p w:rsidR="00FD7EAF" w:rsidRPr="00601ED9" w:rsidRDefault="00FD7EAF" w:rsidP="00FD7EAF">
      <w:pPr>
        <w:ind w:firstLine="540"/>
        <w:jc w:val="both"/>
        <w:rPr>
          <w:color w:val="000000"/>
        </w:rPr>
      </w:pPr>
      <w:r w:rsidRPr="00601ED9">
        <w:rPr>
          <w:color w:val="000000"/>
        </w:rPr>
        <w:t>Уважаеми кметове,</w:t>
      </w:r>
    </w:p>
    <w:p w:rsidR="00FD7EAF" w:rsidRPr="00601ED9" w:rsidRDefault="00FD7EAF" w:rsidP="00FD7EAF">
      <w:pPr>
        <w:ind w:firstLine="540"/>
        <w:jc w:val="center"/>
        <w:rPr>
          <w:b/>
          <w:color w:val="000000"/>
        </w:rPr>
      </w:pPr>
    </w:p>
    <w:p w:rsidR="00FD7EAF" w:rsidRPr="00601ED9" w:rsidRDefault="00FD7EAF" w:rsidP="00FD7EAF">
      <w:pPr>
        <w:pStyle w:val="style1"/>
        <w:spacing w:before="0" w:beforeAutospacing="0" w:after="0" w:afterAutospacing="0"/>
        <w:ind w:firstLine="539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В изпълнение на чл.27, ал.</w:t>
      </w:r>
      <w:r w:rsidRPr="00601ED9">
        <w:rPr>
          <w:rFonts w:ascii="Times New Roman" w:hAnsi="Times New Roman"/>
          <w:color w:val="auto"/>
          <w:lang w:eastAsia="bg-BG"/>
        </w:rPr>
        <w:t>6</w:t>
      </w:r>
      <w:r w:rsidRPr="00601ED9">
        <w:rPr>
          <w:rFonts w:ascii="Times New Roman" w:hAnsi="Times New Roman"/>
          <w:color w:val="auto"/>
          <w:lang w:val="bg-BG" w:eastAsia="bg-BG"/>
        </w:rPr>
        <w:t xml:space="preserve"> от Закона за местното самоуправление и местната администрация предлагам на вашето внимание настоящият отчет за дейността на общинския съвет и неговите комисии през второто шестмесечие на 202</w:t>
      </w:r>
      <w:r w:rsidRPr="00601ED9">
        <w:rPr>
          <w:rFonts w:ascii="Times New Roman" w:hAnsi="Times New Roman"/>
          <w:color w:val="auto"/>
          <w:lang w:eastAsia="bg-BG"/>
        </w:rPr>
        <w:t>4</w:t>
      </w:r>
      <w:r w:rsidRPr="00601ED9">
        <w:rPr>
          <w:rFonts w:ascii="Times New Roman" w:hAnsi="Times New Roman"/>
          <w:color w:val="auto"/>
          <w:lang w:val="bg-BG" w:eastAsia="bg-BG"/>
        </w:rPr>
        <w:t xml:space="preserve"> г.</w:t>
      </w:r>
    </w:p>
    <w:p w:rsidR="00FD7EAF" w:rsidRPr="00601ED9" w:rsidRDefault="00FD7EAF" w:rsidP="00FD7EAF">
      <w:pPr>
        <w:pStyle w:val="style1"/>
        <w:spacing w:before="0" w:beforeAutospacing="0" w:after="0" w:afterAutospacing="0"/>
        <w:ind w:firstLine="539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И през изминалият отчетен период – от м. юли 202</w:t>
      </w:r>
      <w:r w:rsidRPr="00601ED9">
        <w:rPr>
          <w:rFonts w:ascii="Times New Roman" w:hAnsi="Times New Roman"/>
          <w:color w:val="auto"/>
          <w:lang w:eastAsia="bg-BG"/>
        </w:rPr>
        <w:t>4</w:t>
      </w:r>
      <w:r w:rsidRPr="00601ED9">
        <w:rPr>
          <w:rFonts w:ascii="Times New Roman" w:hAnsi="Times New Roman"/>
          <w:color w:val="auto"/>
          <w:lang w:val="bg-BG" w:eastAsia="bg-BG"/>
        </w:rPr>
        <w:t xml:space="preserve"> г. до края на календарната година Общински съвет Гулянци продължава да изпълнява функциите си на местен законодателен орган, повишавайки отговорността си пред гражданите и способността си да взема по-ефективни решения. Съветът  продължи да работи в условията на прозрачност и публичност при вземането и изпълнението на решенията си. </w:t>
      </w:r>
    </w:p>
    <w:p w:rsidR="00FD7EAF" w:rsidRPr="00601ED9" w:rsidRDefault="00FD7EAF" w:rsidP="00FD7EAF">
      <w:pPr>
        <w:pStyle w:val="style1"/>
        <w:spacing w:before="0" w:beforeAutospacing="0" w:after="0" w:afterAutospacing="0"/>
        <w:ind w:firstLine="54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Равносметката от всичко това е редовно провеждане на планираните заседания на Общинския съвет, Постоянните комисии.</w:t>
      </w:r>
      <w:r w:rsidRPr="00601ED9">
        <w:rPr>
          <w:rFonts w:ascii="Times New Roman" w:hAnsi="Times New Roman"/>
          <w:color w:val="auto"/>
          <w:lang w:eastAsia="bg-BG"/>
        </w:rPr>
        <w:t xml:space="preserve"> </w:t>
      </w:r>
      <w:r w:rsidRPr="00601ED9">
        <w:rPr>
          <w:rFonts w:ascii="Times New Roman" w:hAnsi="Times New Roman"/>
          <w:color w:val="auto"/>
          <w:lang w:val="bg-BG" w:eastAsia="bg-BG"/>
        </w:rPr>
        <w:t xml:space="preserve">През периода, който отчитаме, са проведени 10 броя  заседания на </w:t>
      </w:r>
      <w:proofErr w:type="spellStart"/>
      <w:r w:rsidRPr="00601ED9">
        <w:rPr>
          <w:rFonts w:ascii="Times New Roman" w:hAnsi="Times New Roman"/>
          <w:color w:val="auto"/>
          <w:lang w:val="bg-BG" w:eastAsia="bg-BG"/>
        </w:rPr>
        <w:t>О</w:t>
      </w:r>
      <w:r w:rsidR="00C83D98">
        <w:rPr>
          <w:rFonts w:ascii="Times New Roman" w:hAnsi="Times New Roman"/>
          <w:color w:val="auto"/>
          <w:lang w:val="bg-BG" w:eastAsia="bg-BG"/>
        </w:rPr>
        <w:t>б</w:t>
      </w:r>
      <w:r w:rsidRPr="00601ED9">
        <w:rPr>
          <w:rFonts w:ascii="Times New Roman" w:hAnsi="Times New Roman"/>
          <w:color w:val="auto"/>
          <w:lang w:val="bg-BG" w:eastAsia="bg-BG"/>
        </w:rPr>
        <w:t>С</w:t>
      </w:r>
      <w:proofErr w:type="spellEnd"/>
      <w:r w:rsidRPr="00601ED9">
        <w:rPr>
          <w:rFonts w:ascii="Times New Roman" w:hAnsi="Times New Roman"/>
          <w:color w:val="auto"/>
          <w:lang w:val="bg-BG" w:eastAsia="bg-BG"/>
        </w:rPr>
        <w:t>. През периода са приети 8</w:t>
      </w:r>
      <w:r w:rsidR="000C4E9A">
        <w:rPr>
          <w:rFonts w:ascii="Times New Roman" w:hAnsi="Times New Roman"/>
          <w:color w:val="auto"/>
          <w:lang w:val="bg-BG" w:eastAsia="bg-BG"/>
        </w:rPr>
        <w:t>8</w:t>
      </w:r>
      <w:r w:rsidRPr="00601ED9">
        <w:rPr>
          <w:rFonts w:ascii="Times New Roman" w:hAnsi="Times New Roman"/>
          <w:color w:val="auto"/>
          <w:lang w:val="bg-BG" w:eastAsia="bg-BG"/>
        </w:rPr>
        <w:t xml:space="preserve"> решения, отнасящи се до: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Бюджета  -  22 броя;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КР – 3 бр.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свързани с общинското имущество -  24 ;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отчети и информации –   9 броя;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наредби –  4 броя;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проекти  - 4 бр.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ПУП – 3 бр.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Запис на заповед -  2 бр.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други – 1</w:t>
      </w:r>
      <w:r w:rsidR="000C4E9A">
        <w:rPr>
          <w:rFonts w:ascii="Times New Roman" w:hAnsi="Times New Roman"/>
          <w:color w:val="auto"/>
          <w:lang w:val="bg-BG" w:eastAsia="bg-BG"/>
        </w:rPr>
        <w:t>6</w:t>
      </w:r>
      <w:bookmarkStart w:id="0" w:name="_GoBack"/>
      <w:bookmarkEnd w:id="0"/>
      <w:r w:rsidRPr="00601ED9">
        <w:rPr>
          <w:rFonts w:ascii="Times New Roman" w:hAnsi="Times New Roman"/>
          <w:color w:val="auto"/>
          <w:lang w:val="bg-BG" w:eastAsia="bg-BG"/>
        </w:rPr>
        <w:t xml:space="preserve"> броя;</w:t>
      </w:r>
    </w:p>
    <w:p w:rsidR="00FD7EAF" w:rsidRPr="00601ED9" w:rsidRDefault="00FD7EAF" w:rsidP="00FD7EAF">
      <w:pPr>
        <w:pStyle w:val="style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  <w:color w:val="auto"/>
          <w:lang w:val="bg-BG" w:eastAsia="bg-BG"/>
        </w:rPr>
      </w:pPr>
      <w:r w:rsidRPr="00601ED9">
        <w:rPr>
          <w:rFonts w:ascii="Times New Roman" w:hAnsi="Times New Roman"/>
          <w:color w:val="auto"/>
          <w:lang w:val="bg-BG" w:eastAsia="bg-BG"/>
        </w:rPr>
        <w:t>върнато за ново разглеждане – 1 бр</w:t>
      </w:r>
      <w:r w:rsidR="00C83D98">
        <w:rPr>
          <w:rFonts w:ascii="Times New Roman" w:hAnsi="Times New Roman"/>
          <w:color w:val="auto"/>
          <w:lang w:val="bg-BG" w:eastAsia="bg-BG"/>
        </w:rPr>
        <w:t>.</w:t>
      </w:r>
    </w:p>
    <w:p w:rsidR="00FD7EAF" w:rsidRPr="00601ED9" w:rsidRDefault="00FD7EAF" w:rsidP="00270E29">
      <w:pPr>
        <w:autoSpaceDE w:val="0"/>
        <w:autoSpaceDN w:val="0"/>
        <w:adjustRightInd w:val="0"/>
        <w:jc w:val="both"/>
        <w:rPr>
          <w:color w:val="000000"/>
        </w:rPr>
      </w:pPr>
    </w:p>
    <w:p w:rsidR="00FD7EAF" w:rsidRPr="00601ED9" w:rsidRDefault="00FD7EAF" w:rsidP="00FD7EAF">
      <w:pPr>
        <w:pStyle w:val="3"/>
        <w:tabs>
          <w:tab w:val="left" w:pos="1080"/>
        </w:tabs>
        <w:spacing w:after="0"/>
        <w:ind w:left="0" w:firstLine="540"/>
        <w:jc w:val="both"/>
        <w:rPr>
          <w:color w:val="000000"/>
          <w:spacing w:val="-1"/>
          <w:sz w:val="24"/>
          <w:szCs w:val="24"/>
          <w:lang w:val="ru-RU"/>
        </w:rPr>
      </w:pPr>
      <w:r w:rsidRPr="00601ED9">
        <w:rPr>
          <w:sz w:val="24"/>
          <w:szCs w:val="24"/>
        </w:rPr>
        <w:t>В съответствие с приетият календарен план за работа през периода Общинския съвет разгледа отчети и информации , отнасящи се до:</w:t>
      </w:r>
    </w:p>
    <w:p w:rsidR="00FD7EAF" w:rsidRPr="00601ED9" w:rsidRDefault="00FD7EAF" w:rsidP="00FD7EAF">
      <w:pPr>
        <w:numPr>
          <w:ilvl w:val="0"/>
          <w:numId w:val="2"/>
        </w:numPr>
        <w:shd w:val="clear" w:color="auto" w:fill="FFFFFF"/>
        <w:spacing w:line="274" w:lineRule="exact"/>
        <w:ind w:left="0" w:firstLine="615"/>
        <w:jc w:val="both"/>
        <w:rPr>
          <w:color w:val="000000"/>
          <w:spacing w:val="-1"/>
          <w:lang w:val="ru-RU"/>
        </w:rPr>
      </w:pPr>
      <w:r w:rsidRPr="00601ED9">
        <w:rPr>
          <w:color w:val="000000"/>
          <w:spacing w:val="-1"/>
        </w:rPr>
        <w:t>Отчет за изпълнение решенията на общинския съвет за първото шестмесечие на  2024 г.</w:t>
      </w:r>
    </w:p>
    <w:p w:rsidR="00FD7EAF" w:rsidRPr="00601ED9" w:rsidRDefault="00FD7EAF" w:rsidP="00FD7EAF">
      <w:pPr>
        <w:numPr>
          <w:ilvl w:val="0"/>
          <w:numId w:val="2"/>
        </w:numPr>
        <w:shd w:val="clear" w:color="auto" w:fill="FFFFFF"/>
        <w:spacing w:line="274" w:lineRule="exact"/>
        <w:ind w:left="0" w:firstLine="615"/>
        <w:jc w:val="both"/>
        <w:rPr>
          <w:color w:val="000000"/>
          <w:lang w:val="ru-RU"/>
        </w:rPr>
      </w:pPr>
      <w:r w:rsidRPr="00601ED9">
        <w:rPr>
          <w:color w:val="000000"/>
        </w:rPr>
        <w:t xml:space="preserve">Отчет за дейността на </w:t>
      </w:r>
      <w:proofErr w:type="spellStart"/>
      <w:r w:rsidRPr="00601ED9">
        <w:rPr>
          <w:color w:val="000000"/>
        </w:rPr>
        <w:t>ОбС</w:t>
      </w:r>
      <w:proofErr w:type="spellEnd"/>
      <w:r w:rsidRPr="00601ED9">
        <w:rPr>
          <w:color w:val="000000"/>
        </w:rPr>
        <w:t xml:space="preserve"> и неговите комисии от началото на мандата до юни  2024 г </w:t>
      </w:r>
    </w:p>
    <w:p w:rsidR="00FD7EAF" w:rsidRDefault="00FD7EAF" w:rsidP="00FD7EAF">
      <w:pPr>
        <w:pStyle w:val="a3"/>
        <w:numPr>
          <w:ilvl w:val="0"/>
          <w:numId w:val="2"/>
        </w:numPr>
        <w:tabs>
          <w:tab w:val="clear" w:pos="975"/>
        </w:tabs>
        <w:ind w:left="0" w:firstLine="615"/>
        <w:jc w:val="both"/>
      </w:pPr>
      <w:r w:rsidRPr="00601ED9">
        <w:rPr>
          <w:bCs/>
        </w:rPr>
        <w:t>С</w:t>
      </w:r>
      <w:r w:rsidRPr="00601ED9">
        <w:t>ъстояние на учебната база,</w:t>
      </w:r>
      <w:r>
        <w:t xml:space="preserve"> резултати от приключване на учебната 202</w:t>
      </w:r>
      <w:r w:rsidRPr="00FD7EAF">
        <w:rPr>
          <w:lang w:val="en-US"/>
        </w:rPr>
        <w:t>3</w:t>
      </w:r>
      <w:r>
        <w:t>/202</w:t>
      </w:r>
      <w:r w:rsidRPr="00FD7EAF">
        <w:rPr>
          <w:lang w:val="en-US"/>
        </w:rPr>
        <w:t xml:space="preserve">4 </w:t>
      </w:r>
      <w:r>
        <w:t xml:space="preserve">година и готовността за започване на новата </w:t>
      </w:r>
      <w:r w:rsidRPr="00FD7EAF">
        <w:rPr>
          <w:lang w:val="en-US"/>
        </w:rPr>
        <w:t>2024</w:t>
      </w:r>
      <w:r>
        <w:t>/202</w:t>
      </w:r>
      <w:r w:rsidRPr="00FD7EAF">
        <w:rPr>
          <w:lang w:val="en-US"/>
        </w:rPr>
        <w:t>5</w:t>
      </w:r>
      <w:r>
        <w:t xml:space="preserve"> учебна година в училищата на територията на община Гулянци</w:t>
      </w:r>
    </w:p>
    <w:p w:rsidR="00FD7EAF" w:rsidRPr="00FD7EAF" w:rsidRDefault="00FD7EAF" w:rsidP="00FD7EAF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975"/>
        </w:tabs>
        <w:autoSpaceDE w:val="0"/>
        <w:autoSpaceDN w:val="0"/>
        <w:adjustRightInd w:val="0"/>
        <w:ind w:left="0" w:firstLine="615"/>
        <w:jc w:val="both"/>
        <w:rPr>
          <w:color w:val="000000"/>
          <w:spacing w:val="-1"/>
        </w:rPr>
      </w:pPr>
      <w:r w:rsidRPr="00FD7EAF">
        <w:rPr>
          <w:bCs/>
        </w:rPr>
        <w:t>С</w:t>
      </w:r>
      <w:r>
        <w:t>ъстояние на материалната база, приключване на  учебната 202</w:t>
      </w:r>
      <w:r w:rsidRPr="00FD7EAF">
        <w:rPr>
          <w:lang w:val="en-US"/>
        </w:rPr>
        <w:t xml:space="preserve">3 </w:t>
      </w:r>
      <w:r>
        <w:t>-</w:t>
      </w:r>
      <w:r w:rsidRPr="00FD7EAF">
        <w:rPr>
          <w:lang w:val="en-US"/>
        </w:rPr>
        <w:t xml:space="preserve"> </w:t>
      </w:r>
      <w:r>
        <w:t>20</w:t>
      </w:r>
      <w:r w:rsidRPr="00FD7EAF">
        <w:rPr>
          <w:lang w:val="en-US"/>
        </w:rPr>
        <w:t xml:space="preserve">24 </w:t>
      </w:r>
      <w:r>
        <w:t xml:space="preserve">година и готовност за започване на новата </w:t>
      </w:r>
      <w:r w:rsidRPr="00FD7EAF">
        <w:rPr>
          <w:lang w:val="en-US"/>
        </w:rPr>
        <w:t>2024</w:t>
      </w:r>
      <w:r>
        <w:t xml:space="preserve"> - 2025</w:t>
      </w:r>
      <w:r w:rsidRPr="00FD7EAF">
        <w:rPr>
          <w:lang w:val="en-US"/>
        </w:rPr>
        <w:t xml:space="preserve"> </w:t>
      </w:r>
      <w:r>
        <w:t>учебна година в детските градини на територията на община Гулянци</w:t>
      </w:r>
      <w:r w:rsidRPr="00FD7EAF">
        <w:rPr>
          <w:color w:val="000000"/>
          <w:spacing w:val="-1"/>
        </w:rPr>
        <w:t xml:space="preserve"> </w:t>
      </w:r>
    </w:p>
    <w:p w:rsidR="00FD7EAF" w:rsidRPr="00FD7EAF" w:rsidRDefault="00FD7EAF" w:rsidP="00FD7EAF">
      <w:pPr>
        <w:numPr>
          <w:ilvl w:val="0"/>
          <w:numId w:val="2"/>
        </w:numPr>
        <w:shd w:val="clear" w:color="auto" w:fill="FFFFFF"/>
        <w:tabs>
          <w:tab w:val="clear" w:pos="975"/>
        </w:tabs>
        <w:ind w:left="0" w:firstLine="615"/>
        <w:jc w:val="both"/>
        <w:rPr>
          <w:color w:val="000000"/>
          <w:spacing w:val="2"/>
        </w:rPr>
      </w:pPr>
      <w:r w:rsidRPr="00FD7EAF">
        <w:rPr>
          <w:color w:val="000000"/>
        </w:rPr>
        <w:t xml:space="preserve">     Информация за състоянието на сметосъбирането в Общината.</w:t>
      </w:r>
    </w:p>
    <w:p w:rsidR="00FD7EAF" w:rsidRPr="00FD7EAF" w:rsidRDefault="00601ED9" w:rsidP="00FD7EAF">
      <w:pPr>
        <w:shd w:val="clear" w:color="auto" w:fill="FFFFFF"/>
        <w:ind w:firstLine="615"/>
        <w:jc w:val="both"/>
        <w:rPr>
          <w:color w:val="000000"/>
          <w:spacing w:val="2"/>
        </w:rPr>
      </w:pPr>
      <w:r>
        <w:rPr>
          <w:color w:val="000000"/>
          <w:spacing w:val="-1"/>
        </w:rPr>
        <w:t xml:space="preserve">-      </w:t>
      </w:r>
      <w:r w:rsidR="00FD7EAF" w:rsidRPr="00FD7EAF">
        <w:rPr>
          <w:color w:val="000000"/>
          <w:spacing w:val="-1"/>
        </w:rPr>
        <w:t>Отчет за усвоените средства по плана за К.Р. на Община Гулянци за 2024 година</w:t>
      </w:r>
    </w:p>
    <w:p w:rsidR="00FD7EAF" w:rsidRPr="00FD7EAF" w:rsidRDefault="00FD7EAF" w:rsidP="00FD7EAF">
      <w:pPr>
        <w:numPr>
          <w:ilvl w:val="0"/>
          <w:numId w:val="2"/>
        </w:numPr>
        <w:tabs>
          <w:tab w:val="clear" w:pos="975"/>
        </w:tabs>
        <w:ind w:left="0" w:firstLine="615"/>
        <w:jc w:val="both"/>
        <w:rPr>
          <w:color w:val="000000"/>
          <w:lang w:val="ru-RU"/>
        </w:rPr>
      </w:pPr>
      <w:r w:rsidRPr="00FD7EAF">
        <w:rPr>
          <w:color w:val="000000"/>
        </w:rPr>
        <w:t xml:space="preserve">     Информация за състоянието на общинската собственост</w:t>
      </w:r>
    </w:p>
    <w:p w:rsidR="00FD7EAF" w:rsidRPr="00FD7EAF" w:rsidRDefault="00FD7EAF" w:rsidP="00FD7EAF">
      <w:pPr>
        <w:numPr>
          <w:ilvl w:val="0"/>
          <w:numId w:val="2"/>
        </w:numPr>
        <w:tabs>
          <w:tab w:val="clear" w:pos="975"/>
        </w:tabs>
        <w:ind w:left="0" w:firstLine="615"/>
        <w:jc w:val="both"/>
        <w:rPr>
          <w:color w:val="000000"/>
          <w:lang w:val="en-US"/>
        </w:rPr>
      </w:pPr>
      <w:r w:rsidRPr="00FD7EAF">
        <w:rPr>
          <w:color w:val="000000"/>
        </w:rPr>
        <w:lastRenderedPageBreak/>
        <w:t>Информация  за състоянието и готовността на пътната мрежа за есенно-зимния период 2024-2025 г в Община Гулянци</w:t>
      </w:r>
      <w:r w:rsidR="00C83D98">
        <w:rPr>
          <w:color w:val="000000"/>
        </w:rPr>
        <w:t xml:space="preserve"> и други.</w:t>
      </w:r>
    </w:p>
    <w:p w:rsidR="00FD7EAF" w:rsidRDefault="00FD7EAF" w:rsidP="00FD7EAF">
      <w:pPr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FD7EAF" w:rsidRDefault="00FD7EAF" w:rsidP="00FD7EAF">
      <w:pPr>
        <w:autoSpaceDE w:val="0"/>
        <w:autoSpaceDN w:val="0"/>
        <w:adjustRightInd w:val="0"/>
        <w:jc w:val="both"/>
      </w:pPr>
      <w:r>
        <w:t xml:space="preserve">       </w:t>
      </w:r>
      <w:r w:rsidRPr="00EE0BCD">
        <w:t xml:space="preserve"> През отчетния период, преобладаващите предложения, които са обсъждани на заседанията на Общинския съвет, са свързани предимно с придобиване, управление и разпореждане с общинско имущество, както и предложения свързани с бюджета и КР. Част от решенията, които взехме са за:</w:t>
      </w:r>
    </w:p>
    <w:p w:rsidR="00FD7EAF" w:rsidRDefault="00FD7EAF" w:rsidP="00FD7EAF">
      <w:pPr>
        <w:autoSpaceDE w:val="0"/>
        <w:autoSpaceDN w:val="0"/>
        <w:adjustRightInd w:val="0"/>
        <w:ind w:left="615"/>
        <w:jc w:val="both"/>
        <w:rPr>
          <w:color w:val="000000"/>
        </w:rPr>
      </w:pPr>
    </w:p>
    <w:p w:rsidR="00270E29" w:rsidRDefault="00270E29" w:rsidP="00FD7EAF">
      <w:pPr>
        <w:autoSpaceDE w:val="0"/>
        <w:autoSpaceDN w:val="0"/>
        <w:adjustRightInd w:val="0"/>
        <w:jc w:val="both"/>
        <w:rPr>
          <w:color w:val="000000"/>
        </w:rPr>
      </w:pPr>
      <w:r w:rsidRPr="00C030CA">
        <w:rPr>
          <w:color w:val="000000"/>
        </w:rPr>
        <w:t>Утвърждаване актуализация на бюджета  на общината за  202</w:t>
      </w:r>
      <w:r w:rsidRPr="00C030CA">
        <w:rPr>
          <w:color w:val="000000"/>
          <w:lang w:val="en-US"/>
        </w:rPr>
        <w:t>4</w:t>
      </w:r>
      <w:r w:rsidRPr="00C030CA">
        <w:rPr>
          <w:color w:val="000000"/>
        </w:rPr>
        <w:t xml:space="preserve">  година </w:t>
      </w:r>
    </w:p>
    <w:p w:rsidR="00270E29" w:rsidRDefault="00270E29" w:rsidP="00FD7EAF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ru-RU" w:eastAsia="en-US" w:bidi="ta-IN"/>
        </w:rPr>
      </w:pPr>
    </w:p>
    <w:p w:rsidR="00612E0F" w:rsidRDefault="00FD7EAF" w:rsidP="00FD7EAF">
      <w:pPr>
        <w:jc w:val="both"/>
      </w:pPr>
      <w:r>
        <w:t>Д</w:t>
      </w:r>
      <w:r w:rsidR="00270E29">
        <w:t>опълнение към Програма</w:t>
      </w:r>
      <w:r w:rsidR="00270E29" w:rsidRPr="000D438F">
        <w:t xml:space="preserve"> за управление и разпореждане с имотите- общинска собственост за 2024 годин</w:t>
      </w:r>
      <w:r w:rsidR="00270E29">
        <w:t>а</w:t>
      </w:r>
    </w:p>
    <w:p w:rsidR="00270E29" w:rsidRDefault="00270E29" w:rsidP="00FD7EAF">
      <w:pPr>
        <w:jc w:val="both"/>
      </w:pPr>
    </w:p>
    <w:p w:rsidR="00270E29" w:rsidRDefault="00270E29" w:rsidP="00FD7EAF">
      <w:pPr>
        <w:jc w:val="both"/>
      </w:pPr>
      <w:r w:rsidRPr="003B652C">
        <w:t>Утвърждаване промени  по плана за капиталовите разходи на Община Гулянци  за 2024 година</w:t>
      </w:r>
    </w:p>
    <w:p w:rsidR="00FD7EAF" w:rsidRDefault="00FD7EAF" w:rsidP="00FD7EAF">
      <w:pPr>
        <w:jc w:val="both"/>
      </w:pPr>
    </w:p>
    <w:p w:rsidR="00FD7EAF" w:rsidRPr="00FD7EAF" w:rsidRDefault="00FD7EAF" w:rsidP="00FD7EAF">
      <w:pPr>
        <w:jc w:val="both"/>
        <w:rPr>
          <w:lang w:val="ru-RU"/>
        </w:rPr>
      </w:pPr>
      <w:r w:rsidRPr="00FD7EAF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FD7EAF">
        <w:t>обл</w:t>
      </w:r>
      <w:proofErr w:type="spellEnd"/>
      <w:r w:rsidRPr="00FD7EAF"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FD7EAF">
        <w:t>подмярка</w:t>
      </w:r>
      <w:proofErr w:type="spellEnd"/>
      <w:r w:rsidRPr="00FD7EAF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FD7EAF" w:rsidRPr="00FD7EAF" w:rsidRDefault="00FD7EAF" w:rsidP="00FD7EAF">
      <w:pPr>
        <w:jc w:val="both"/>
        <w:rPr>
          <w:b/>
        </w:rPr>
      </w:pPr>
    </w:p>
    <w:p w:rsidR="00FD7EAF" w:rsidRPr="00FD7EAF" w:rsidRDefault="00FD7EAF" w:rsidP="00FD7EAF">
      <w:pPr>
        <w:jc w:val="both"/>
        <w:rPr>
          <w:lang w:val="ru-RU"/>
        </w:rPr>
      </w:pPr>
      <w:r w:rsidRPr="00FD7EAF"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FD7EAF">
        <w:t>обл</w:t>
      </w:r>
      <w:proofErr w:type="spellEnd"/>
      <w:r w:rsidRPr="00FD7EAF"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FD7EAF">
        <w:t>подмярка</w:t>
      </w:r>
      <w:proofErr w:type="spellEnd"/>
      <w:r w:rsidRPr="00FD7EAF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FD7EAF" w:rsidRDefault="00FD7EAF" w:rsidP="00FD7EAF">
      <w:pPr>
        <w:rPr>
          <w:lang w:val="en-US"/>
        </w:rPr>
      </w:pPr>
      <w:r>
        <w:rPr>
          <w:lang w:val="en-US"/>
        </w:rPr>
        <w:tab/>
      </w:r>
    </w:p>
    <w:p w:rsidR="00FD7EAF" w:rsidRDefault="00FD7EAF" w:rsidP="00BF7840">
      <w:pPr>
        <w:pStyle w:val="1"/>
        <w:ind w:firstLine="0"/>
        <w:jc w:val="both"/>
        <w:rPr>
          <w:lang w:val="en-US"/>
        </w:rPr>
      </w:pPr>
      <w:r w:rsidRPr="00AF6F5F">
        <w:rPr>
          <w:sz w:val="24"/>
          <w:szCs w:val="24"/>
        </w:rPr>
        <w:t>П</w:t>
      </w:r>
      <w:r w:rsidRPr="00AF6F5F">
        <w:rPr>
          <w:spacing w:val="3"/>
          <w:sz w:val="24"/>
          <w:szCs w:val="24"/>
        </w:rPr>
        <w:t xml:space="preserve">риемане на доклад за резултатите от извършена </w:t>
      </w:r>
      <w:r w:rsidRPr="00AF6F5F">
        <w:rPr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BF7840" w:rsidRDefault="00BF7840" w:rsidP="00FD7EAF">
      <w:pPr>
        <w:shd w:val="clear" w:color="auto" w:fill="FFFFFF"/>
        <w:ind w:left="48"/>
        <w:jc w:val="both"/>
        <w:rPr>
          <w:color w:val="000000"/>
          <w:spacing w:val="3"/>
          <w:sz w:val="22"/>
          <w:szCs w:val="22"/>
        </w:rPr>
      </w:pPr>
    </w:p>
    <w:p w:rsidR="00FD7EAF" w:rsidRPr="00EE50DE" w:rsidRDefault="00FD7EAF" w:rsidP="00FD7EAF">
      <w:pPr>
        <w:shd w:val="clear" w:color="auto" w:fill="FFFFFF"/>
        <w:ind w:left="48"/>
        <w:jc w:val="both"/>
        <w:rPr>
          <w:color w:val="000000"/>
          <w:spacing w:val="3"/>
          <w:sz w:val="22"/>
          <w:szCs w:val="22"/>
        </w:rPr>
      </w:pPr>
      <w:r w:rsidRPr="00EE50DE">
        <w:rPr>
          <w:color w:val="000000"/>
          <w:spacing w:val="3"/>
          <w:sz w:val="22"/>
          <w:szCs w:val="22"/>
        </w:rPr>
        <w:t>Отчет за състоянието на общинските пасище и мери и за резултатите от тяхното управление за стопанската 2023-2024 година</w:t>
      </w:r>
    </w:p>
    <w:p w:rsidR="00FD7EAF" w:rsidRDefault="00FD7EAF" w:rsidP="00FD7EAF">
      <w:pPr>
        <w:jc w:val="both"/>
      </w:pPr>
    </w:p>
    <w:p w:rsidR="00BF7840" w:rsidRDefault="00FD7EAF" w:rsidP="00BF7840">
      <w:pPr>
        <w:jc w:val="both"/>
        <w:rPr>
          <w:rFonts w:eastAsiaTheme="minorHAnsi"/>
        </w:rPr>
      </w:pPr>
      <w:r>
        <w:lastRenderedPageBreak/>
        <w:tab/>
      </w:r>
      <w:r w:rsidR="00BF7840" w:rsidRPr="00BF7840">
        <w:rPr>
          <w:rFonts w:eastAsiaTheme="minorHAnsi"/>
        </w:rPr>
        <w:t>Отдадохме под наем полските пътища на техните ползватели за землището на с. Долни Вит, Шияково, Сомовит</w:t>
      </w:r>
    </w:p>
    <w:p w:rsidR="00C83D98" w:rsidRDefault="00C83D98" w:rsidP="00BF7840">
      <w:pPr>
        <w:jc w:val="both"/>
        <w:rPr>
          <w:rFonts w:eastAsiaTheme="minorHAnsi"/>
        </w:rPr>
      </w:pPr>
    </w:p>
    <w:p w:rsidR="00FD7EAF" w:rsidRDefault="00C83D98" w:rsidP="00FD7EAF">
      <w:pPr>
        <w:jc w:val="both"/>
      </w:pPr>
      <w:r>
        <w:tab/>
        <w:t>Общинска администрация кандидатства със с</w:t>
      </w:r>
      <w:r w:rsidR="00143ECB">
        <w:t>л</w:t>
      </w:r>
      <w:r>
        <w:t>едните проекти:</w:t>
      </w:r>
    </w:p>
    <w:p w:rsidR="00BF7840" w:rsidRPr="00EA562D" w:rsidRDefault="00BF7840" w:rsidP="00BF7840">
      <w:pPr>
        <w:jc w:val="both"/>
      </w:pPr>
      <w:r w:rsidRPr="00EA562D">
        <w:t>Кандидатстване на Община Гулянци за участие в дейностите по Проект „Красива България” 2025г., Мярка 0</w:t>
      </w:r>
      <w:r w:rsidRPr="00EA562D">
        <w:rPr>
          <w:lang w:val="en-US"/>
        </w:rPr>
        <w:t>2</w:t>
      </w:r>
      <w:r w:rsidRPr="00EA562D">
        <w:t xml:space="preserve"> „Подобряване на социалната инфраструктура</w:t>
      </w:r>
      <w:r>
        <w:t xml:space="preserve">” на МТСП,  с обект: </w:t>
      </w:r>
      <w:r w:rsidRPr="00EA562D">
        <w:rPr>
          <w:bCs/>
        </w:rPr>
        <w:t>"</w:t>
      </w:r>
      <w:r w:rsidRPr="00EA562D">
        <w:t xml:space="preserve"> Мерки на Енергийна ефективност на Детска градина „Детска радост“, </w:t>
      </w:r>
      <w:proofErr w:type="spellStart"/>
      <w:r w:rsidRPr="00EA562D">
        <w:t>с.Милковица</w:t>
      </w:r>
      <w:proofErr w:type="spellEnd"/>
      <w:r w:rsidRPr="00EA562D">
        <w:t xml:space="preserve">, в УПИ I, кв. 37 по плана на с. Милковица, общ. Гулянци </w:t>
      </w:r>
      <w:r w:rsidRPr="00EA562D">
        <w:rPr>
          <w:bCs/>
        </w:rPr>
        <w:t>".</w:t>
      </w:r>
    </w:p>
    <w:p w:rsidR="00BF7840" w:rsidRDefault="00BF7840" w:rsidP="00BF7840">
      <w:pPr>
        <w:jc w:val="both"/>
      </w:pPr>
    </w:p>
    <w:p w:rsidR="00BF7840" w:rsidRPr="00EA562D" w:rsidRDefault="00BF7840" w:rsidP="00BF7840">
      <w:pPr>
        <w:jc w:val="both"/>
      </w:pPr>
      <w:r w:rsidRPr="00EA562D">
        <w:t>Кандидатстване на Община Гулянци за участие в дейностите по Проект „Красива България” 2025г., Мярка 0</w:t>
      </w:r>
      <w:r w:rsidRPr="00EA562D">
        <w:rPr>
          <w:lang w:val="en-US"/>
        </w:rPr>
        <w:t>1</w:t>
      </w:r>
      <w:r w:rsidRPr="00EA562D">
        <w:t xml:space="preserve"> „Подобряване на обществената среда в населените места” на МТСП,  с обект: „Мерки на Енергийна ефективност на Читалище „Искра 1907“, с. Гиген, в УПИ IX-511, кв. 56 по пл. на с. Гиген, общ. Гулянци”</w:t>
      </w:r>
    </w:p>
    <w:p w:rsidR="00BF7840" w:rsidRDefault="00BF7840" w:rsidP="00BF7840">
      <w:pPr>
        <w:jc w:val="both"/>
      </w:pPr>
    </w:p>
    <w:p w:rsidR="00BF7840" w:rsidRPr="00EA562D" w:rsidRDefault="00BF7840" w:rsidP="00BF7840">
      <w:pPr>
        <w:jc w:val="both"/>
      </w:pPr>
      <w:r w:rsidRPr="00EA562D">
        <w:t xml:space="preserve">Кандидатстване на Община Гулянци за участие в </w:t>
      </w:r>
      <w:r>
        <w:t xml:space="preserve">                                                                                                                                                                                       </w:t>
      </w:r>
      <w:r w:rsidRPr="00EA562D">
        <w:t>дейностите по Проект „Красива България” 2025г., Мярка 0</w:t>
      </w:r>
      <w:r w:rsidRPr="00EA562D">
        <w:rPr>
          <w:lang w:val="en-US"/>
        </w:rPr>
        <w:t>1</w:t>
      </w:r>
      <w:r w:rsidRPr="00EA562D">
        <w:t xml:space="preserve"> „Подобряване на обществената среда в населените места” на МТСП,  с обект: </w:t>
      </w:r>
      <w:r w:rsidRPr="00EA562D">
        <w:rPr>
          <w:bCs/>
        </w:rPr>
        <w:t>"Основен ремонт на покривна конструкция на съществуваща сграда</w:t>
      </w:r>
      <w:r w:rsidRPr="00EA562D">
        <w:rPr>
          <w:bCs/>
          <w:lang w:val="en-US"/>
        </w:rPr>
        <w:t>-</w:t>
      </w:r>
      <w:r w:rsidRPr="00EA562D">
        <w:t xml:space="preserve"> Народно Читалище „Св. Св. Кирил и Методий - 1929“</w:t>
      </w:r>
      <w:r w:rsidRPr="00EA562D">
        <w:rPr>
          <w:bCs/>
        </w:rPr>
        <w:t xml:space="preserve"> в УПИ І 1001, кв. 119 в с. Дъбован, общ. Гулянци, </w:t>
      </w:r>
      <w:proofErr w:type="spellStart"/>
      <w:r w:rsidRPr="00EA562D">
        <w:rPr>
          <w:bCs/>
        </w:rPr>
        <w:t>обл</w:t>
      </w:r>
      <w:proofErr w:type="spellEnd"/>
      <w:r w:rsidRPr="00EA562D">
        <w:rPr>
          <w:bCs/>
        </w:rPr>
        <w:t>. Плевен".</w:t>
      </w:r>
    </w:p>
    <w:p w:rsidR="00BF7840" w:rsidRDefault="00BF7840" w:rsidP="00BF7840">
      <w:pPr>
        <w:jc w:val="both"/>
      </w:pPr>
    </w:p>
    <w:p w:rsidR="00BF7840" w:rsidRDefault="00BF7840" w:rsidP="00BF7840">
      <w:pPr>
        <w:jc w:val="both"/>
        <w:rPr>
          <w:b/>
        </w:rPr>
      </w:pPr>
      <w:r>
        <w:t>К</w:t>
      </w:r>
      <w:r w:rsidRPr="00A8000F">
        <w:t xml:space="preserve">андидатстване на Община Гулянци </w:t>
      </w:r>
      <w:r>
        <w:t>пред Министерство на труда и социалната политика, фонд „Социална закрила” по Целева програма „</w:t>
      </w:r>
      <w:r w:rsidRPr="00B108D9">
        <w:t>П</w:t>
      </w:r>
      <w:r>
        <w:t>одобряване на материалната база на Домашен социален патронаж“ с проект „</w:t>
      </w:r>
      <w:r>
        <w:rPr>
          <w:bCs/>
        </w:rPr>
        <w:t>М</w:t>
      </w:r>
      <w:r w:rsidRPr="00B72761">
        <w:rPr>
          <w:bCs/>
        </w:rPr>
        <w:t>одернизация</w:t>
      </w:r>
      <w:r>
        <w:rPr>
          <w:bCs/>
        </w:rPr>
        <w:t xml:space="preserve"> и п</w:t>
      </w:r>
      <w:r w:rsidRPr="00B6382C">
        <w:rPr>
          <w:bCs/>
        </w:rPr>
        <w:t xml:space="preserve">одобряване </w:t>
      </w:r>
      <w:r>
        <w:rPr>
          <w:bCs/>
        </w:rPr>
        <w:t xml:space="preserve">на </w:t>
      </w:r>
      <w:r w:rsidRPr="00B6382C">
        <w:rPr>
          <w:bCs/>
        </w:rPr>
        <w:t>енергийна</w:t>
      </w:r>
      <w:r>
        <w:rPr>
          <w:bCs/>
        </w:rPr>
        <w:t>та</w:t>
      </w:r>
      <w:r w:rsidRPr="00B6382C">
        <w:rPr>
          <w:bCs/>
        </w:rPr>
        <w:t xml:space="preserve"> ефективност </w:t>
      </w:r>
      <w:r w:rsidRPr="00B72761">
        <w:rPr>
          <w:bCs/>
        </w:rPr>
        <w:t>на материалната база на Домашен социален патронаж гр. Гулянци</w:t>
      </w:r>
      <w:r>
        <w:t>”</w:t>
      </w:r>
    </w:p>
    <w:p w:rsidR="00270E29" w:rsidRDefault="00270E29" w:rsidP="00BF7840">
      <w:pPr>
        <w:jc w:val="both"/>
      </w:pPr>
    </w:p>
    <w:p w:rsidR="00270E29" w:rsidRDefault="00270E29" w:rsidP="00BF7840">
      <w:pPr>
        <w:jc w:val="both"/>
      </w:pPr>
      <w:r>
        <w:rPr>
          <w:bCs/>
        </w:rPr>
        <w:tab/>
      </w:r>
      <w:r w:rsidR="00BF7840">
        <w:rPr>
          <w:bCs/>
        </w:rPr>
        <w:t>П</w:t>
      </w:r>
      <w:r>
        <w:rPr>
          <w:bCs/>
        </w:rPr>
        <w:t xml:space="preserve">о случай </w:t>
      </w:r>
      <w:r>
        <w:t xml:space="preserve"> 50 години от обявяването на Гулянци за град, </w:t>
      </w:r>
      <w:r w:rsidR="00BF7840">
        <w:t>Кметът на Общината Лъчезар Яков внесе предложение за именуване на алея на името на Веска Радулова – кметът, по чието време Гулянци става град. Н</w:t>
      </w:r>
      <w:r>
        <w:t>а пл. „Демокрация“, находящ се срещу СУ „Хр. Смирненски“ гр. Гулянци, е извършено благоустрояване, монтирани са пейки и поставени исторически и юбилейни табла. Основната цел е мястото да стане по-приветливо и красиво, да остане като спомен за годишнината и не на последно място да популяризира историята на града и хората с принос в създаването, развитието и утвърждаването му.</w:t>
      </w:r>
      <w:r w:rsidRPr="005755AD">
        <w:t xml:space="preserve"> </w:t>
      </w:r>
      <w:r>
        <w:t xml:space="preserve">Веска Радулова  е една от основните обществени фигури, която гражданите свързват с обявяването на Гулянци за град, както и с изграждането на значими сгради и обекти от градската среда в този период. </w:t>
      </w:r>
    </w:p>
    <w:p w:rsidR="00BF7840" w:rsidRDefault="00BF7840" w:rsidP="00BF7840">
      <w:pPr>
        <w:jc w:val="both"/>
      </w:pPr>
    </w:p>
    <w:p w:rsidR="00270E29" w:rsidRPr="00270E29" w:rsidRDefault="00BF7840" w:rsidP="00BF7840">
      <w:pPr>
        <w:jc w:val="both"/>
        <w:rPr>
          <w:rFonts w:cs="Latha"/>
          <w:color w:val="C00000"/>
          <w:spacing w:val="-5"/>
          <w:lang w:eastAsia="en-US" w:bidi="ta-IN"/>
        </w:rPr>
      </w:pPr>
      <w:r>
        <w:tab/>
        <w:t xml:space="preserve">Радостно е, че през отчетния период имаме върнато за ново обсъждане само едно решение от Областния управител - </w:t>
      </w:r>
      <w:r w:rsidR="00270E29" w:rsidRPr="00270E29">
        <w:rPr>
          <w:rFonts w:cs="Latha"/>
          <w:color w:val="C00000"/>
          <w:spacing w:val="-5"/>
          <w:lang w:eastAsia="en-US" w:bidi="ta-IN"/>
        </w:rPr>
        <w:t xml:space="preserve"> </w:t>
      </w:r>
      <w:r w:rsidR="00270E29" w:rsidRPr="00BF7840">
        <w:rPr>
          <w:rFonts w:cs="Latha"/>
          <w:spacing w:val="-5"/>
          <w:lang w:eastAsia="en-US" w:bidi="ta-IN"/>
        </w:rPr>
        <w:t>решение №</w:t>
      </w:r>
      <w:r>
        <w:rPr>
          <w:rFonts w:cs="Latha"/>
          <w:spacing w:val="-5"/>
          <w:lang w:eastAsia="en-US" w:bidi="ta-IN"/>
        </w:rPr>
        <w:t xml:space="preserve"> </w:t>
      </w:r>
      <w:r w:rsidR="00270E29" w:rsidRPr="00BF7840">
        <w:rPr>
          <w:rFonts w:cs="Latha"/>
          <w:spacing w:val="-5"/>
          <w:lang w:eastAsia="en-US" w:bidi="ta-IN"/>
        </w:rPr>
        <w:t>212 по Протокол №20 от 25.10.2024 година.</w:t>
      </w:r>
    </w:p>
    <w:p w:rsidR="00270E29" w:rsidRDefault="00270E29" w:rsidP="00270E29">
      <w:pPr>
        <w:rPr>
          <w:lang w:val="en-US"/>
        </w:rPr>
      </w:pPr>
    </w:p>
    <w:p w:rsidR="00BF7840" w:rsidRPr="00EE0BCD" w:rsidRDefault="00BF7840" w:rsidP="00BF7840">
      <w:pPr>
        <w:pStyle w:val="a4"/>
        <w:spacing w:before="0" w:beforeAutospacing="0" w:after="0" w:afterAutospacing="0"/>
        <w:jc w:val="both"/>
        <w:rPr>
          <w:lang w:val="ru-RU"/>
        </w:rPr>
      </w:pPr>
      <w:r>
        <w:rPr>
          <w:lang w:val="en-US"/>
        </w:rPr>
        <w:tab/>
      </w:r>
      <w:r w:rsidR="00C83D98">
        <w:t xml:space="preserve"> </w:t>
      </w:r>
      <w:r w:rsidRPr="00EE0BCD">
        <w:t xml:space="preserve">Основната дейност на Общинския съвет се извършва в постоянните комисии, където задълбочено и на експертно ниво трябва да  се обсъждат предложените проекти за решения. В заседанията им вземаха участие : Председателят на </w:t>
      </w:r>
      <w:proofErr w:type="spellStart"/>
      <w:r w:rsidRPr="00EE0BCD">
        <w:t>ОбС</w:t>
      </w:r>
      <w:proofErr w:type="spellEnd"/>
      <w:r w:rsidRPr="00EE0BCD">
        <w:t xml:space="preserve">, и специалисти от Общинската администрация. </w:t>
      </w:r>
    </w:p>
    <w:p w:rsidR="00BF7840" w:rsidRDefault="00BF7840" w:rsidP="00601ED9">
      <w:pPr>
        <w:tabs>
          <w:tab w:val="left" w:pos="1620"/>
        </w:tabs>
        <w:jc w:val="both"/>
      </w:pPr>
      <w:r w:rsidRPr="00EE0BCD">
        <w:rPr>
          <w:lang w:val="ru-RU"/>
        </w:rPr>
        <w:t xml:space="preserve">            </w:t>
      </w:r>
      <w:r w:rsidRPr="00EE0BCD">
        <w:t>Всички актове на Общинският съвет - приети, отменени и актуализирани наредби, правилници, програми, планове и други документи се публикуват на официалната Интернет -  страница на Община Гулянци.</w:t>
      </w:r>
    </w:p>
    <w:p w:rsidR="00BF7840" w:rsidRDefault="00BF7840" w:rsidP="00601ED9">
      <w:pPr>
        <w:jc w:val="both"/>
        <w:rPr>
          <w:color w:val="000000"/>
        </w:rPr>
      </w:pPr>
      <w:r w:rsidRPr="00A04882">
        <w:t xml:space="preserve">             </w:t>
      </w:r>
      <w:r>
        <w:rPr>
          <w:color w:val="000000"/>
        </w:rPr>
        <w:t xml:space="preserve">     </w:t>
      </w:r>
      <w:r w:rsidRPr="00A04882">
        <w:rPr>
          <w:color w:val="000000"/>
        </w:rPr>
        <w:t xml:space="preserve">За провеждането на заседанията своевременно са уведомявани по реда и в срок, съгласно Правилника за организацията и дейността на общински съвет, неговите комисии и взаимодействието му с общинската администрация, общинските </w:t>
      </w:r>
      <w:r w:rsidRPr="00A04882">
        <w:rPr>
          <w:color w:val="000000"/>
        </w:rPr>
        <w:lastRenderedPageBreak/>
        <w:t>съветници,  Кмета, зам. Кметовете. На Кметове на кметства се изпращат материалите по имейлите</w:t>
      </w:r>
      <w:r>
        <w:rPr>
          <w:color w:val="000000"/>
        </w:rPr>
        <w:t>.</w:t>
      </w:r>
    </w:p>
    <w:p w:rsidR="00601ED9" w:rsidRPr="00601ED9" w:rsidRDefault="00601ED9" w:rsidP="00601ED9">
      <w:pPr>
        <w:pStyle w:val="a4"/>
        <w:jc w:val="both"/>
      </w:pPr>
      <w:r>
        <w:rPr>
          <w:color w:val="000000"/>
        </w:rPr>
        <w:tab/>
      </w:r>
      <w:r w:rsidRPr="00601ED9">
        <w:rPr>
          <w:color w:val="000000"/>
        </w:rPr>
        <w:t xml:space="preserve">                     Уважаеми госпожи и господа съветници,</w:t>
      </w:r>
    </w:p>
    <w:p w:rsidR="00601ED9" w:rsidRPr="00601ED9" w:rsidRDefault="00601ED9" w:rsidP="00601ED9">
      <w:pPr>
        <w:pStyle w:val="a4"/>
        <w:jc w:val="both"/>
      </w:pPr>
      <w:r w:rsidRPr="00601ED9">
        <w:rPr>
          <w:color w:val="000000"/>
        </w:rPr>
        <w:t xml:space="preserve">            С настоящият отчет Ви представих в общи линии дейността на Общински съвет, неговите комисии. Искрено се надявам и занапред да продължим да работим отговорно и законосъобразно, без политическа конфронтация в дух на толерантност, търпимост и разбирателство за да даваме съществен принос за ефективно управление на общината, за подобряване живота на жителите на общината и превръщането на община Гулянци в просперираща  европейска община. Предлагам на </w:t>
      </w:r>
      <w:proofErr w:type="spellStart"/>
      <w:r w:rsidRPr="00601ED9">
        <w:rPr>
          <w:color w:val="000000"/>
        </w:rPr>
        <w:t>ОбС</w:t>
      </w:r>
      <w:proofErr w:type="spellEnd"/>
      <w:r w:rsidRPr="00601ED9">
        <w:rPr>
          <w:color w:val="000000"/>
        </w:rPr>
        <w:t xml:space="preserve"> на основание чл. 21, ал. І т. 23  и ал. 2 от ЗМСМА да вземе следното </w:t>
      </w:r>
    </w:p>
    <w:p w:rsidR="00601ED9" w:rsidRPr="00601ED9" w:rsidRDefault="00601ED9" w:rsidP="00601ED9">
      <w:pPr>
        <w:pStyle w:val="a4"/>
        <w:jc w:val="center"/>
      </w:pPr>
      <w:r w:rsidRPr="00601ED9">
        <w:rPr>
          <w:color w:val="000000"/>
        </w:rPr>
        <w:t>РЕШЕНИЕ</w:t>
      </w:r>
    </w:p>
    <w:p w:rsidR="00601ED9" w:rsidRPr="00601ED9" w:rsidRDefault="00601ED9" w:rsidP="00601ED9">
      <w:pPr>
        <w:pStyle w:val="a4"/>
        <w:spacing w:before="0" w:beforeAutospacing="0" w:after="0" w:afterAutospacing="0"/>
        <w:jc w:val="both"/>
        <w:rPr>
          <w:color w:val="000000"/>
        </w:rPr>
      </w:pPr>
      <w:r w:rsidRPr="00601ED9">
        <w:rPr>
          <w:color w:val="000000"/>
        </w:rPr>
        <w:t>1.    Приема Отчета за дейността на Общински съвет и неговите постоянни комисии за второто шестмесечие на 2024 година.</w:t>
      </w:r>
    </w:p>
    <w:p w:rsidR="00601ED9" w:rsidRPr="00601ED9" w:rsidRDefault="00601ED9" w:rsidP="00601ED9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601ED9" w:rsidRPr="00601ED9" w:rsidRDefault="00601ED9" w:rsidP="00601ED9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601ED9" w:rsidRPr="00601ED9" w:rsidRDefault="00601ED9" w:rsidP="00601ED9">
      <w:pPr>
        <w:pStyle w:val="a4"/>
        <w:spacing w:before="0" w:beforeAutospacing="0" w:after="0" w:afterAutospacing="0"/>
        <w:jc w:val="both"/>
        <w:rPr>
          <w:color w:val="000000"/>
        </w:rPr>
      </w:pPr>
      <w:r w:rsidRPr="00601ED9">
        <w:rPr>
          <w:color w:val="000000"/>
        </w:rPr>
        <w:t xml:space="preserve">ПРЕДСЕДАТЕЛ </w:t>
      </w:r>
      <w:proofErr w:type="spellStart"/>
      <w:r w:rsidRPr="00601ED9">
        <w:rPr>
          <w:color w:val="000000"/>
        </w:rPr>
        <w:t>ОбС</w:t>
      </w:r>
      <w:proofErr w:type="spellEnd"/>
      <w:r w:rsidRPr="00601ED9">
        <w:rPr>
          <w:color w:val="000000"/>
        </w:rPr>
        <w:t>:……………………</w:t>
      </w:r>
    </w:p>
    <w:p w:rsidR="00601ED9" w:rsidRPr="00601ED9" w:rsidRDefault="00601ED9" w:rsidP="00601ED9">
      <w:pPr>
        <w:pStyle w:val="a4"/>
        <w:spacing w:before="0" w:beforeAutospacing="0" w:after="0" w:afterAutospacing="0"/>
        <w:jc w:val="both"/>
      </w:pPr>
      <w:r w:rsidRPr="00601ED9">
        <w:rPr>
          <w:color w:val="000000"/>
        </w:rPr>
        <w:tab/>
      </w:r>
      <w:r w:rsidRPr="00601ED9">
        <w:rPr>
          <w:color w:val="000000"/>
        </w:rPr>
        <w:tab/>
      </w:r>
      <w:r w:rsidRPr="00601ED9">
        <w:rPr>
          <w:color w:val="000000"/>
        </w:rPr>
        <w:tab/>
      </w:r>
      <w:r w:rsidRPr="00601ED9">
        <w:rPr>
          <w:color w:val="000000"/>
        </w:rPr>
        <w:tab/>
        <w:t>/Огнян Янчев/</w:t>
      </w:r>
    </w:p>
    <w:p w:rsidR="00601ED9" w:rsidRPr="00601ED9" w:rsidRDefault="00601ED9" w:rsidP="00601ED9">
      <w:pPr>
        <w:jc w:val="both"/>
        <w:rPr>
          <w:color w:val="000000"/>
        </w:rPr>
      </w:pPr>
    </w:p>
    <w:p w:rsidR="00601ED9" w:rsidRPr="00601ED9" w:rsidRDefault="00601ED9" w:rsidP="00601ED9">
      <w:pPr>
        <w:jc w:val="both"/>
        <w:rPr>
          <w:color w:val="000000"/>
        </w:rPr>
      </w:pPr>
      <w:r w:rsidRPr="00601ED9">
        <w:rPr>
          <w:color w:val="000000"/>
        </w:rPr>
        <w:tab/>
      </w:r>
    </w:p>
    <w:p w:rsidR="00601ED9" w:rsidRDefault="00601ED9" w:rsidP="00BF7840">
      <w:pPr>
        <w:rPr>
          <w:lang w:val="en-US"/>
        </w:rPr>
      </w:pPr>
    </w:p>
    <w:sectPr w:rsidR="00601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2509"/>
    <w:multiLevelType w:val="hybridMultilevel"/>
    <w:tmpl w:val="F6F6EF04"/>
    <w:lvl w:ilvl="0" w:tplc="75467B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5F71F1"/>
    <w:multiLevelType w:val="hybridMultilevel"/>
    <w:tmpl w:val="F2624918"/>
    <w:lvl w:ilvl="0" w:tplc="75467B64">
      <w:numFmt w:val="bullet"/>
      <w:lvlText w:val="-"/>
      <w:lvlJc w:val="left"/>
      <w:pPr>
        <w:tabs>
          <w:tab w:val="num" w:pos="975"/>
        </w:tabs>
        <w:ind w:left="97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29"/>
    <w:rsid w:val="000C4E9A"/>
    <w:rsid w:val="00143ECB"/>
    <w:rsid w:val="00270E29"/>
    <w:rsid w:val="00601ED9"/>
    <w:rsid w:val="00612E0F"/>
    <w:rsid w:val="00904A21"/>
    <w:rsid w:val="00A44029"/>
    <w:rsid w:val="00BF7840"/>
    <w:rsid w:val="00C83D98"/>
    <w:rsid w:val="00FD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21E8A"/>
  <w15:chartTrackingRefBased/>
  <w15:docId w15:val="{6259E992-DF80-4122-AECE-940A6E67E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270E29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70E29"/>
    <w:rPr>
      <w:rFonts w:ascii="Times New Roman" w:eastAsia="Times New Roman" w:hAnsi="Times New Roman" w:cs="Times New Roman"/>
      <w:sz w:val="28"/>
      <w:szCs w:val="20"/>
    </w:rPr>
  </w:style>
  <w:style w:type="paragraph" w:customStyle="1" w:styleId="style1">
    <w:name w:val="style1"/>
    <w:basedOn w:val="a"/>
    <w:rsid w:val="00FD7EAF"/>
    <w:pPr>
      <w:spacing w:before="100" w:beforeAutospacing="1" w:after="100" w:afterAutospacing="1"/>
    </w:pPr>
    <w:rPr>
      <w:rFonts w:ascii="Verdana" w:hAnsi="Verdana"/>
      <w:color w:val="333333"/>
      <w:lang w:val="en-US" w:eastAsia="en-US"/>
    </w:rPr>
  </w:style>
  <w:style w:type="paragraph" w:styleId="3">
    <w:name w:val="Body Text Indent 3"/>
    <w:basedOn w:val="a"/>
    <w:link w:val="30"/>
    <w:rsid w:val="00FD7EAF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rsid w:val="00FD7EAF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List Paragraph"/>
    <w:basedOn w:val="a"/>
    <w:uiPriority w:val="34"/>
    <w:qFormat/>
    <w:rsid w:val="00FD7EAF"/>
    <w:pPr>
      <w:ind w:left="720"/>
      <w:contextualSpacing/>
    </w:pPr>
  </w:style>
  <w:style w:type="paragraph" w:styleId="a4">
    <w:name w:val="Normal (Web)"/>
    <w:basedOn w:val="a"/>
    <w:rsid w:val="00BF7840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C83D98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C83D98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2025-01-13T08:08:00Z</cp:lastPrinted>
  <dcterms:created xsi:type="dcterms:W3CDTF">2025-01-03T07:47:00Z</dcterms:created>
  <dcterms:modified xsi:type="dcterms:W3CDTF">2025-01-13T08:09:00Z</dcterms:modified>
</cp:coreProperties>
</file>